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576" w:rsidRPr="00563630" w:rsidRDefault="000B2877" w:rsidP="00692637">
      <w:pPr>
        <w:pStyle w:val="Heading1"/>
        <w:jc w:val="center"/>
        <w:rPr>
          <w:sz w:val="24"/>
          <w:szCs w:val="24"/>
        </w:rPr>
      </w:pPr>
      <w:bookmarkStart w:id="0" w:name="_GoBack"/>
      <w:bookmarkEnd w:id="0"/>
      <w:r w:rsidRPr="00563630">
        <w:rPr>
          <w:sz w:val="24"/>
          <w:szCs w:val="24"/>
        </w:rPr>
        <w:t>Nominee details and summary of expertise</w:t>
      </w:r>
      <w:r w:rsidR="007D6F6C">
        <w:rPr>
          <w:sz w:val="24"/>
          <w:szCs w:val="24"/>
        </w:rPr>
        <w:t xml:space="preserve">: </w:t>
      </w:r>
    </w:p>
    <w:p w:rsidR="00E96576" w:rsidRPr="00563630" w:rsidRDefault="000B2877" w:rsidP="00692637">
      <w:pPr>
        <w:pStyle w:val="Heading1"/>
        <w:jc w:val="center"/>
        <w:rPr>
          <w:sz w:val="22"/>
          <w:u w:val="single"/>
        </w:rPr>
      </w:pPr>
      <w:r>
        <w:rPr>
          <w:sz w:val="22"/>
          <w:u w:val="single"/>
        </w:rPr>
        <w:t>Authors for Diagnostic protocols</w:t>
      </w:r>
    </w:p>
    <w:p w:rsidR="00F4713F" w:rsidRPr="00563630" w:rsidRDefault="00F4713F" w:rsidP="00A32681">
      <w:pPr>
        <w:pStyle w:val="Heading1"/>
        <w:jc w:val="both"/>
        <w:rPr>
          <w:sz w:val="22"/>
        </w:rPr>
      </w:pPr>
    </w:p>
    <w:p w:rsidR="00E96576" w:rsidRDefault="000B2877" w:rsidP="00A32681">
      <w:pPr>
        <w:jc w:val="both"/>
        <w:rPr>
          <w:sz w:val="22"/>
          <w:szCs w:val="22"/>
        </w:rPr>
      </w:pPr>
      <w:r w:rsidRPr="00563630">
        <w:rPr>
          <w:sz w:val="22"/>
          <w:szCs w:val="22"/>
        </w:rPr>
        <w:t xml:space="preserve">This template must be completed for all nominees and returned to the Secretariat together with the </w:t>
      </w:r>
      <w:r w:rsidR="000B52AB">
        <w:rPr>
          <w:sz w:val="22"/>
          <w:szCs w:val="22"/>
        </w:rPr>
        <w:t>candidate’s curriculum vitae</w:t>
      </w:r>
      <w:r w:rsidRPr="00563630">
        <w:rPr>
          <w:sz w:val="22"/>
          <w:szCs w:val="22"/>
        </w:rPr>
        <w:t>.</w:t>
      </w:r>
    </w:p>
    <w:p w:rsidR="001B756D" w:rsidRPr="00563630" w:rsidRDefault="001B756D" w:rsidP="00E96576">
      <w:pPr>
        <w:rPr>
          <w:sz w:val="22"/>
          <w:szCs w:val="22"/>
        </w:rPr>
      </w:pP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"/>
        <w:gridCol w:w="959"/>
        <w:gridCol w:w="910"/>
        <w:gridCol w:w="139"/>
        <w:gridCol w:w="194"/>
        <w:gridCol w:w="1225"/>
        <w:gridCol w:w="1572"/>
        <w:gridCol w:w="4147"/>
        <w:gridCol w:w="25"/>
      </w:tblGrid>
      <w:tr w:rsidR="00CA44D4" w:rsidTr="007179F3">
        <w:trPr>
          <w:gridAfter w:val="1"/>
          <w:wAfter w:w="13" w:type="dxa"/>
        </w:trPr>
        <w:tc>
          <w:tcPr>
            <w:tcW w:w="4987" w:type="pct"/>
            <w:gridSpan w:val="8"/>
            <w:shd w:val="clear" w:color="auto" w:fill="000000"/>
          </w:tcPr>
          <w:p w:rsidR="00E96576" w:rsidRPr="000B52AB" w:rsidRDefault="000B2877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PERSONAL DETAILS</w:t>
            </w:r>
          </w:p>
        </w:tc>
      </w:tr>
      <w:tr w:rsidR="00CA44D4" w:rsidTr="007179F3">
        <w:trPr>
          <w:gridAfter w:val="1"/>
          <w:wAfter w:w="13" w:type="dxa"/>
        </w:trPr>
        <w:tc>
          <w:tcPr>
            <w:tcW w:w="1303" w:type="pct"/>
            <w:gridSpan w:val="5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225223686"/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Jordan Bailey</w:t>
            </w:r>
          </w:p>
        </w:tc>
      </w:tr>
      <w:tr w:rsidR="00CA44D4" w:rsidTr="007179F3">
        <w:trPr>
          <w:gridAfter w:val="1"/>
          <w:wAfter w:w="13" w:type="dxa"/>
        </w:trPr>
        <w:tc>
          <w:tcPr>
            <w:tcW w:w="1303" w:type="pct"/>
            <w:gridSpan w:val="5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Country /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organisation</w:t>
            </w: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Australia, NSW Department of Primary Industries</w:t>
            </w:r>
          </w:p>
        </w:tc>
      </w:tr>
      <w:tr w:rsidR="00CA44D4" w:rsidTr="007179F3">
        <w:trPr>
          <w:gridAfter w:val="1"/>
          <w:wAfter w:w="13" w:type="dxa"/>
          <w:trHeight w:val="150"/>
        </w:trPr>
        <w:tc>
          <w:tcPr>
            <w:tcW w:w="1303" w:type="pct"/>
            <w:gridSpan w:val="5"/>
          </w:tcPr>
          <w:p w:rsidR="00E96576" w:rsidRPr="000B52AB" w:rsidRDefault="000B2877" w:rsidP="006535C1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Current position</w:t>
            </w: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Leader Plant Pathology Curation</w:t>
            </w:r>
          </w:p>
        </w:tc>
      </w:tr>
      <w:tr w:rsidR="00CA44D4" w:rsidTr="007179F3">
        <w:trPr>
          <w:gridAfter w:val="1"/>
          <w:wAfter w:w="13" w:type="dxa"/>
          <w:trHeight w:val="306"/>
        </w:trPr>
        <w:tc>
          <w:tcPr>
            <w:tcW w:w="1303" w:type="pct"/>
            <w:gridSpan w:val="5"/>
            <w:vMerge w:val="restart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Contact details </w:t>
            </w:r>
          </w:p>
        </w:tc>
        <w:tc>
          <w:tcPr>
            <w:tcW w:w="3684" w:type="pct"/>
            <w:gridSpan w:val="3"/>
          </w:tcPr>
          <w:p w:rsidR="00E96576" w:rsidRPr="000B52AB" w:rsidRDefault="000B2877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Address:</w:t>
            </w:r>
            <w:r w:rsidR="00E07C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07CF6" w:rsidRPr="00E07CF6">
              <w:rPr>
                <w:rFonts w:ascii="Arial" w:hAnsi="Arial" w:cs="Arial"/>
                <w:sz w:val="20"/>
                <w:szCs w:val="20"/>
              </w:rPr>
              <w:t>1447 Forest Rd, Orange, NSW, Australia</w:t>
            </w:r>
          </w:p>
        </w:tc>
      </w:tr>
      <w:tr w:rsidR="00CA44D4" w:rsidTr="007179F3">
        <w:trPr>
          <w:gridAfter w:val="1"/>
          <w:wAfter w:w="13" w:type="dxa"/>
          <w:trHeight w:val="303"/>
        </w:trPr>
        <w:tc>
          <w:tcPr>
            <w:tcW w:w="1303" w:type="pct"/>
            <w:gridSpan w:val="5"/>
            <w:vMerge/>
          </w:tcPr>
          <w:p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Telephone number:</w:t>
            </w:r>
            <w:r w:rsidRPr="00E07C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7CF6" w:rsidRPr="00E07CF6">
              <w:rPr>
                <w:rFonts w:ascii="Arial" w:hAnsi="Arial" w:cs="Arial"/>
                <w:sz w:val="20"/>
                <w:szCs w:val="20"/>
              </w:rPr>
              <w:t>+61438618745</w:t>
            </w:r>
          </w:p>
        </w:tc>
      </w:tr>
      <w:tr w:rsidR="00CA44D4" w:rsidTr="007179F3">
        <w:trPr>
          <w:gridAfter w:val="1"/>
          <w:wAfter w:w="13" w:type="dxa"/>
          <w:trHeight w:val="303"/>
        </w:trPr>
        <w:tc>
          <w:tcPr>
            <w:tcW w:w="1303" w:type="pct"/>
            <w:gridSpan w:val="5"/>
            <w:vMerge/>
          </w:tcPr>
          <w:p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Fax: </w:t>
            </w:r>
          </w:p>
        </w:tc>
      </w:tr>
      <w:tr w:rsidR="00CA44D4" w:rsidTr="007179F3">
        <w:trPr>
          <w:gridAfter w:val="1"/>
          <w:wAfter w:w="13" w:type="dxa"/>
          <w:trHeight w:val="303"/>
        </w:trPr>
        <w:tc>
          <w:tcPr>
            <w:tcW w:w="1303" w:type="pct"/>
            <w:gridSpan w:val="5"/>
            <w:vMerge/>
          </w:tcPr>
          <w:p w:rsidR="00E96576" w:rsidRPr="000B52AB" w:rsidRDefault="00E96576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4" w:type="pct"/>
            <w:gridSpan w:val="3"/>
          </w:tcPr>
          <w:p w:rsidR="00E96576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Email address:</w:t>
            </w:r>
            <w:r w:rsidR="00E07C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07CF6">
              <w:rPr>
                <w:rFonts w:ascii="Arial" w:hAnsi="Arial" w:cs="Arial"/>
                <w:sz w:val="20"/>
                <w:szCs w:val="20"/>
              </w:rPr>
              <w:t>Jordan.bailey@dpi.nsw.gov.au</w:t>
            </w:r>
          </w:p>
        </w:tc>
      </w:tr>
      <w:tr w:rsidR="00CA44D4" w:rsidTr="007179F3">
        <w:trPr>
          <w:gridAfter w:val="1"/>
          <w:wAfter w:w="13" w:type="dxa"/>
        </w:trPr>
        <w:tc>
          <w:tcPr>
            <w:tcW w:w="4987" w:type="pct"/>
            <w:gridSpan w:val="8"/>
            <w:shd w:val="clear" w:color="auto" w:fill="000000"/>
          </w:tcPr>
          <w:p w:rsidR="00E96576" w:rsidRPr="000B52AB" w:rsidRDefault="000B2877" w:rsidP="000017D5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SPECIFIC EXPERTISE REQUIRED (COMPLETE ALL ROWS)</w:t>
            </w:r>
          </w:p>
        </w:tc>
      </w:tr>
      <w:tr w:rsidR="00CA44D4" w:rsidTr="00B54C0C">
        <w:trPr>
          <w:gridAfter w:val="1"/>
          <w:wAfter w:w="13" w:type="dxa"/>
          <w:trHeight w:val="2713"/>
        </w:trPr>
        <w:tc>
          <w:tcPr>
            <w:tcW w:w="1303" w:type="pct"/>
            <w:gridSpan w:val="5"/>
          </w:tcPr>
          <w:p w:rsidR="00E96576" w:rsidRPr="000B52AB" w:rsidRDefault="000B2877" w:rsidP="006F6F98">
            <w:pPr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Diagnostic protocol for which the expert is being nominated</w:t>
            </w:r>
            <w:r w:rsidR="005A3D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(multiple options are possible)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684" w:type="pct"/>
            <w:gridSpan w:val="3"/>
          </w:tcPr>
          <w:p w:rsidR="00EE74BC" w:rsidRPr="00631CD8" w:rsidRDefault="000B2877" w:rsidP="000B3837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354610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F8F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40F8F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Amaranthus palmeri 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(</w:t>
            </w:r>
            <w:r w:rsidR="005F743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2019-006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:rsidR="00625CAD" w:rsidRPr="00631CD8" w:rsidRDefault="000B2877" w:rsidP="003E282B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84238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F8F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40F8F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5F743C" w:rsidRPr="00631CD8">
              <w:rPr>
                <w:rFonts w:ascii="Arial" w:eastAsia="MS Mincho" w:hAnsi="Arial" w:cs="Arial"/>
                <w:i/>
                <w:snapToGrid w:val="0"/>
                <w:sz w:val="20"/>
                <w:szCs w:val="20"/>
                <w:lang w:val="en-US" w:eastAsia="en-US"/>
              </w:rPr>
              <w:t>Solanum rostratum</w:t>
            </w:r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</w:t>
            </w:r>
            <w:r w:rsidR="005F743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2019-007</w:t>
            </w:r>
            <w:r w:rsidR="00EE74BC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:rsidR="00E96576" w:rsidRPr="00631CD8" w:rsidRDefault="000B2877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33895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5CAD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25CAD" w:rsidRPr="00631CD8">
              <w:rPr>
                <w:lang w:val="en-US"/>
              </w:rPr>
              <w:t xml:space="preserve"> </w:t>
            </w:r>
            <w:r w:rsidR="00625CAD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Moniliophthora roreri</w:t>
            </w:r>
            <w:r w:rsidR="00625CAD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(2019-005)</w:t>
            </w:r>
          </w:p>
          <w:p w:rsidR="00625CAD" w:rsidRDefault="000B2877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56598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8D4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9772A" w:rsidRPr="00631CD8">
              <w:rPr>
                <w:lang w:val="en-US"/>
              </w:rPr>
              <w:t xml:space="preserve"> </w:t>
            </w:r>
            <w:r w:rsidR="00E9772A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Meloidogyne mali</w:t>
            </w:r>
            <w:r w:rsidR="00E9772A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(2018-019)</w:t>
            </w:r>
          </w:p>
          <w:p w:rsidR="00C84A98" w:rsidRDefault="000B2877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3962474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BB0">
                  <w:rPr>
                    <w:rFonts w:ascii="MS Gothic" w:eastAsia="MS Gothic" w:hAnsi="MS Gothic" w:cs="Arial" w:hint="eastAsia"/>
                    <w:snapToGrid w:val="0"/>
                    <w:sz w:val="20"/>
                    <w:szCs w:val="20"/>
                    <w:lang w:val="en-US" w:eastAsia="en-US"/>
                  </w:rPr>
                  <w:t>☒</w:t>
                </w:r>
              </w:sdtContent>
            </w:sdt>
            <w:r w:rsidR="00BE78D4" w:rsidRPr="00631CD8">
              <w:rPr>
                <w:lang w:val="en-US"/>
              </w:rPr>
              <w:t xml:space="preserve"> </w:t>
            </w:r>
            <w:r w:rsidR="00BE78D4" w:rsidRPr="00C84A9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Cronartium comandrae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</w:t>
            </w:r>
            <w:r w:rsidR="00BE78D4" w:rsidRPr="00C84A9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2018-015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)</w:t>
            </w:r>
          </w:p>
          <w:p w:rsidR="00C84A98" w:rsidRDefault="000B2877" w:rsidP="000E689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75358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8D4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BE78D4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Microcyclus ulei</w:t>
            </w:r>
            <w:r w:rsidR="00BE78D4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(2019-003)</w:t>
            </w:r>
          </w:p>
          <w:p w:rsidR="00B54C0C" w:rsidRPr="00B54C0C" w:rsidRDefault="000B2877" w:rsidP="000E6892">
            <w:pPr>
              <w:jc w:val="both"/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60989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8D4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BE78D4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03: </w:t>
            </w:r>
            <w:r w:rsidR="00BE78D4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Trogoderma granarium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Everts (2021-001)</w:t>
            </w:r>
          </w:p>
          <w:p w:rsidR="000B3837" w:rsidRPr="00631CD8" w:rsidRDefault="000B2877" w:rsidP="000E6892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81028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772A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E9772A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Revision of DP </w:t>
            </w:r>
            <w:r w:rsidR="00C84A98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C84A98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="00997A6C" w:rsidRPr="00631CD8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Phyllosticta citricarpa </w:t>
            </w:r>
            <w:r w:rsidR="00997A6C" w:rsidRPr="00631CD8">
              <w:rPr>
                <w:rFonts w:ascii="Arial" w:hAnsi="Arial" w:cs="Arial"/>
                <w:sz w:val="20"/>
                <w:szCs w:val="20"/>
                <w:lang w:val="en-US"/>
              </w:rPr>
              <w:t>(McAlpine)) Aa</w:t>
            </w:r>
            <w:r w:rsidR="007A4C15" w:rsidRPr="00631CD8">
              <w:rPr>
                <w:rFonts w:ascii="Arial" w:hAnsi="Arial" w:cs="Arial"/>
                <w:sz w:val="20"/>
                <w:szCs w:val="20"/>
                <w:lang w:val="en-US"/>
              </w:rPr>
              <w:t xml:space="preserve"> (2019-011)</w:t>
            </w:r>
          </w:p>
          <w:p w:rsidR="00631CD8" w:rsidRPr="00631CD8" w:rsidRDefault="000B2877" w:rsidP="00631CD8">
            <w:pPr>
              <w:jc w:val="both"/>
              <w:rPr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-1147657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8D4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BE78D4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09: </w:t>
            </w:r>
            <w:r w:rsidR="00BE78D4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Genus Anastrepha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(2021-002)</w:t>
            </w:r>
          </w:p>
          <w:p w:rsidR="00631CD8" w:rsidRPr="00631CD8" w:rsidRDefault="000B2877" w:rsidP="00631CD8">
            <w:pPr>
              <w:jc w:val="both"/>
              <w:rPr>
                <w:lang w:val="en-US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189415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8D4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BE78D4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Revision of DP 25: </w:t>
            </w:r>
            <w:r w:rsidR="00BE78D4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Xylella fastidiosa</w:t>
            </w:r>
            <w:r w:rsidR="00BE78D4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(2021-003)</w:t>
            </w:r>
          </w:p>
          <w:p w:rsidR="00997A6C" w:rsidRPr="00631CD8" w:rsidRDefault="000B2877" w:rsidP="000E6892">
            <w:pPr>
              <w:jc w:val="both"/>
              <w:rPr>
                <w:lang w:val="it-IT" w:eastAsia="en-US"/>
              </w:rPr>
            </w:pPr>
            <w:sdt>
              <w:sdtPr>
                <w:rPr>
                  <w:rFonts w:ascii="Arial" w:eastAsia="MS Mincho" w:hAnsi="Arial" w:cs="Arial"/>
                  <w:snapToGrid w:val="0"/>
                  <w:sz w:val="20"/>
                  <w:szCs w:val="20"/>
                  <w:lang w:val="en-US" w:eastAsia="en-US"/>
                </w:rPr>
                <w:id w:val="8951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1CD8" w:rsidRPr="00631CD8">
                  <w:rPr>
                    <w:rFonts w:ascii="MS Gothic" w:eastAsia="MS Gothic" w:hAnsi="MS Gothic" w:cs="Arial"/>
                    <w:snapToGrid w:val="0"/>
                    <w:sz w:val="20"/>
                    <w:szCs w:val="20"/>
                    <w:lang w:val="en-US" w:eastAsia="en-US"/>
                  </w:rPr>
                  <w:t>☐</w:t>
                </w:r>
              </w:sdtContent>
            </w:sdt>
            <w:r w:rsidR="00631CD8" w:rsidRPr="00631CD8">
              <w:rPr>
                <w:rFonts w:ascii="Segoe UI" w:hAnsi="Segoe UI" w:cs="Segoe UI"/>
                <w:sz w:val="21"/>
                <w:szCs w:val="21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Revision of DP 27</w:t>
            </w:r>
            <w:r w:rsid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>: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</w:t>
            </w:r>
            <w:r w:rsidR="00631CD8" w:rsidRPr="00631CD8">
              <w:rPr>
                <w:rFonts w:ascii="Arial" w:eastAsia="MS Mincho" w:hAnsi="Arial" w:cs="Arial"/>
                <w:i/>
                <w:iCs/>
                <w:snapToGrid w:val="0"/>
                <w:sz w:val="20"/>
                <w:szCs w:val="20"/>
                <w:lang w:val="en-US" w:eastAsia="en-US"/>
              </w:rPr>
              <w:t>Ips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en-US" w:eastAsia="en-US"/>
              </w:rPr>
              <w:t xml:space="preserve"> spp. 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(2021-00</w:t>
            </w:r>
            <w:r w:rsid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4</w:t>
            </w:r>
            <w:r w:rsidR="00631CD8" w:rsidRPr="00631CD8">
              <w:rPr>
                <w:rFonts w:ascii="Arial" w:eastAsia="MS Mincho" w:hAnsi="Arial" w:cs="Arial"/>
                <w:snapToGrid w:val="0"/>
                <w:sz w:val="20"/>
                <w:szCs w:val="20"/>
                <w:lang w:val="it-IT" w:eastAsia="en-US"/>
              </w:rPr>
              <w:t>)</w:t>
            </w:r>
          </w:p>
        </w:tc>
      </w:tr>
      <w:tr w:rsidR="00CA44D4" w:rsidTr="007179F3">
        <w:trPr>
          <w:gridAfter w:val="1"/>
          <w:wAfter w:w="13" w:type="dxa"/>
          <w:trHeight w:val="563"/>
        </w:trPr>
        <w:tc>
          <w:tcPr>
            <w:tcW w:w="1303" w:type="pct"/>
            <w:gridSpan w:val="5"/>
          </w:tcPr>
          <w:p w:rsidR="000B52AB" w:rsidRPr="000B52AB" w:rsidRDefault="000B2877" w:rsidP="000B3837">
            <w:pPr>
              <w:pStyle w:val="Default"/>
              <w:tabs>
                <w:tab w:val="left" w:pos="2552"/>
              </w:tabs>
              <w:ind w:right="19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Specific expertise in taxonomy and/or molecular diagnostics</w:t>
            </w: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of the relevant pest</w:t>
            </w:r>
          </w:p>
        </w:tc>
        <w:tc>
          <w:tcPr>
            <w:tcW w:w="3684" w:type="pct"/>
            <w:gridSpan w:val="3"/>
          </w:tcPr>
          <w:p w:rsidR="00410BB0" w:rsidRDefault="000B2877" w:rsidP="00410BB0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I have experience working with rust fungi. </w:t>
            </w:r>
          </w:p>
          <w:p w:rsidR="000B52AB" w:rsidRDefault="000B2877" w:rsidP="003E2EDB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  <w:r>
              <w:rPr>
                <w:rFonts w:ascii="Arial" w:hAnsi="Arial" w:cs="Arial"/>
                <w:sz w:val="20"/>
                <w:szCs w:val="20"/>
                <w:lang w:val="en-CA"/>
              </w:rPr>
              <w:t>For my PhD I d</w:t>
            </w:r>
            <w:r w:rsidR="00BE78D4">
              <w:rPr>
                <w:rFonts w:ascii="Arial" w:hAnsi="Arial" w:cs="Arial"/>
                <w:sz w:val="20"/>
                <w:szCs w:val="20"/>
                <w:lang w:val="en-CA"/>
              </w:rPr>
              <w:t xml:space="preserve">eveloped 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>molecular based diagnostic tool</w:t>
            </w:r>
            <w:r w:rsidR="00BE78D4">
              <w:rPr>
                <w:rFonts w:ascii="Arial" w:hAnsi="Arial" w:cs="Arial"/>
                <w:sz w:val="20"/>
                <w:szCs w:val="20"/>
                <w:lang w:val="en-CA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 for barley stripe rust and have worked on morphological and molecular taxonomy of the coffee rust genus </w:t>
            </w:r>
            <w:r w:rsidRPr="00BE78D4">
              <w:rPr>
                <w:rFonts w:ascii="Arial" w:hAnsi="Arial" w:cs="Arial"/>
                <w:i/>
                <w:sz w:val="20"/>
                <w:szCs w:val="20"/>
                <w:lang w:val="en-CA"/>
              </w:rPr>
              <w:t>Hemileia</w:t>
            </w:r>
            <w:r>
              <w:rPr>
                <w:rFonts w:ascii="Arial" w:hAnsi="Arial" w:cs="Arial"/>
                <w:sz w:val="20"/>
                <w:szCs w:val="20"/>
                <w:lang w:val="en-CA"/>
              </w:rPr>
              <w:t xml:space="preserve">. </w:t>
            </w:r>
            <w:r w:rsidR="003E2EDB">
              <w:rPr>
                <w:rFonts w:ascii="Arial" w:hAnsi="Arial" w:cs="Arial"/>
                <w:sz w:val="20"/>
                <w:szCs w:val="20"/>
                <w:lang w:val="en-CA"/>
              </w:rPr>
              <w:t xml:space="preserve">This work included primer design for microsatellites from genome data, sequencing and sequence analysis. </w:t>
            </w:r>
          </w:p>
          <w:p w:rsidR="003E2EDB" w:rsidRPr="000B3837" w:rsidRDefault="003E2EDB" w:rsidP="003E2EDB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  <w:lang w:val="en-CA"/>
              </w:rPr>
            </w:pPr>
          </w:p>
        </w:tc>
      </w:tr>
      <w:tr w:rsidR="00CA44D4" w:rsidTr="007179F3">
        <w:trPr>
          <w:gridAfter w:val="1"/>
          <w:wAfter w:w="13" w:type="dxa"/>
          <w:trHeight w:val="254"/>
        </w:trPr>
        <w:tc>
          <w:tcPr>
            <w:tcW w:w="1303" w:type="pct"/>
            <w:gridSpan w:val="5"/>
          </w:tcPr>
          <w:p w:rsidR="000B52AB" w:rsidRPr="000B52AB" w:rsidRDefault="000B2877" w:rsidP="000B3837">
            <w:pPr>
              <w:pStyle w:val="Default"/>
              <w:tabs>
                <w:tab w:val="left" w:pos="2552"/>
              </w:tabs>
              <w:ind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Practical expertise </w:t>
            </w:r>
            <w:r w:rsidR="00E40F8F">
              <w:rPr>
                <w:rFonts w:ascii="Arial" w:hAnsi="Arial" w:cs="Arial"/>
                <w:b/>
                <w:sz w:val="20"/>
                <w:szCs w:val="20"/>
              </w:rPr>
              <w:t>related to the pest (detection,</w:t>
            </w:r>
            <w:r w:rsidR="007D47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40F8F">
              <w:rPr>
                <w:rFonts w:ascii="Arial" w:hAnsi="Arial" w:cs="Arial"/>
                <w:b/>
                <w:sz w:val="20"/>
                <w:szCs w:val="20"/>
              </w:rPr>
              <w:t>identification, isolation etc.)</w:t>
            </w:r>
          </w:p>
        </w:tc>
        <w:tc>
          <w:tcPr>
            <w:tcW w:w="3684" w:type="pct"/>
            <w:gridSpan w:val="3"/>
          </w:tcPr>
          <w:p w:rsidR="003E2EDB" w:rsidRDefault="000B2877" w:rsidP="00A00B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plant pathology knowledge related to specimen collection, identification and preservation.</w:t>
            </w:r>
            <w:r>
              <w:rPr>
                <w:rFonts w:ascii="Arial" w:hAnsi="Arial" w:cs="Arial"/>
                <w:sz w:val="20"/>
                <w:szCs w:val="20"/>
              </w:rPr>
              <w:t xml:space="preserve"> I have worked as herbarium curator at DPI for 4 years, this role has also included plant disease surveillance and identification, as well as science communication to a number of audiences from pre-school aged children through to retirees, both in written </w:t>
            </w:r>
            <w:r>
              <w:rPr>
                <w:rFonts w:ascii="Arial" w:hAnsi="Arial" w:cs="Arial"/>
                <w:sz w:val="20"/>
                <w:szCs w:val="20"/>
              </w:rPr>
              <w:t xml:space="preserve">format, oral presentations and curation of exhibitions and displays. </w:t>
            </w:r>
          </w:p>
          <w:p w:rsidR="000B52AB" w:rsidRPr="000B52AB" w:rsidRDefault="000B52AB" w:rsidP="00A00B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4D4" w:rsidTr="007179F3">
        <w:trPr>
          <w:gridAfter w:val="1"/>
          <w:wAfter w:w="13" w:type="dxa"/>
          <w:trHeight w:val="144"/>
        </w:trPr>
        <w:tc>
          <w:tcPr>
            <w:tcW w:w="1303" w:type="pct"/>
            <w:gridSpan w:val="5"/>
          </w:tcPr>
          <w:p w:rsidR="00E40F8F" w:rsidRDefault="000B2877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Expertise with quarantine diagnostics</w:t>
            </w:r>
            <w:r w:rsidR="007D6F6C">
              <w:rPr>
                <w:rFonts w:ascii="Arial" w:hAnsi="Arial" w:cs="Arial"/>
                <w:b/>
                <w:sz w:val="20"/>
                <w:szCs w:val="20"/>
              </w:rPr>
              <w:t>, including using diagnostic protocols for regulated pests</w:t>
            </w:r>
          </w:p>
        </w:tc>
        <w:tc>
          <w:tcPr>
            <w:tcW w:w="3684" w:type="pct"/>
            <w:gridSpan w:val="3"/>
          </w:tcPr>
          <w:p w:rsidR="00E40F8F" w:rsidRPr="000B52AB" w:rsidRDefault="000B2877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Aside from my PhD experience I have been working as a part of the Biosecurity and Food </w:t>
            </w:r>
            <w:r w:rsidR="00BE78D4">
              <w:rPr>
                <w:rFonts w:ascii="Arial" w:hAnsi="Arial" w:cs="Arial"/>
                <w:sz w:val="20"/>
                <w:szCs w:val="20"/>
              </w:rPr>
              <w:t>Safety</w:t>
            </w:r>
            <w:r>
              <w:rPr>
                <w:rFonts w:ascii="Arial" w:hAnsi="Arial" w:cs="Arial"/>
                <w:sz w:val="20"/>
                <w:szCs w:val="20"/>
              </w:rPr>
              <w:t xml:space="preserve"> team at DPI for 4 years now. I</w:t>
            </w:r>
            <w:r w:rsidR="00630765">
              <w:rPr>
                <w:rFonts w:ascii="Arial" w:hAnsi="Arial" w:cs="Arial"/>
                <w:sz w:val="20"/>
                <w:szCs w:val="20"/>
              </w:rPr>
              <w:t xml:space="preserve"> have taken part in a number of exotic pest responses </w:t>
            </w:r>
            <w:r>
              <w:rPr>
                <w:rFonts w:ascii="Arial" w:hAnsi="Arial" w:cs="Arial"/>
                <w:sz w:val="20"/>
                <w:szCs w:val="20"/>
              </w:rPr>
              <w:t xml:space="preserve">and acted as the Lab Liaison manager for diagnostics </w:t>
            </w:r>
            <w:r w:rsidR="00630765" w:rsidRPr="00630765">
              <w:rPr>
                <w:rFonts w:ascii="Arial" w:hAnsi="Arial" w:cs="Arial"/>
                <w:sz w:val="20"/>
                <w:szCs w:val="20"/>
              </w:rPr>
              <w:t xml:space="preserve">(both morphology and molecular) </w:t>
            </w:r>
            <w:r>
              <w:rPr>
                <w:rFonts w:ascii="Arial" w:hAnsi="Arial" w:cs="Arial"/>
                <w:sz w:val="20"/>
                <w:szCs w:val="20"/>
              </w:rPr>
              <w:t>during the setting up of the response</w:t>
            </w:r>
            <w:r w:rsidR="00630765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A44D4" w:rsidTr="007179F3">
        <w:trPr>
          <w:gridAfter w:val="1"/>
          <w:wAfter w:w="13" w:type="dxa"/>
          <w:trHeight w:val="144"/>
        </w:trPr>
        <w:tc>
          <w:tcPr>
            <w:tcW w:w="1303" w:type="pct"/>
            <w:gridSpan w:val="5"/>
          </w:tcPr>
          <w:p w:rsidR="000C0CBC" w:rsidRPr="000B52AB" w:rsidRDefault="000B2877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Expertise with drafting diagnostic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protocols (e.g. regional diagnostic protocols)</w:t>
            </w:r>
          </w:p>
        </w:tc>
        <w:tc>
          <w:tcPr>
            <w:tcW w:w="3684" w:type="pct"/>
            <w:gridSpan w:val="3"/>
          </w:tcPr>
          <w:p w:rsidR="00D91B15" w:rsidRDefault="000B2877" w:rsidP="00D91B1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I have not worked directly on a diagnostic protocol, my PhD focused on developing tools for application in a diagnostic protocol and as lab liaison manager for Khapra I was responsible for putting togeth</w:t>
            </w:r>
            <w:r>
              <w:rPr>
                <w:rFonts w:ascii="Arial" w:hAnsi="Arial" w:cs="Arial"/>
                <w:sz w:val="20"/>
                <w:szCs w:val="20"/>
              </w:rPr>
              <w:t xml:space="preserve">er all lab protocols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for the triage lab and have been working with the molecular team on optimising the protocol for qPCR. </w:t>
            </w:r>
          </w:p>
          <w:p w:rsidR="009C6625" w:rsidRDefault="000B2877" w:rsidP="00D91B1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Herbarium curator I am responsible for maintaining our ISO 9001 certification for collections management, this includes preparing</w:t>
            </w:r>
            <w:r>
              <w:rPr>
                <w:rFonts w:ascii="Arial" w:hAnsi="Arial" w:cs="Arial"/>
                <w:sz w:val="20"/>
                <w:szCs w:val="20"/>
              </w:rPr>
              <w:t xml:space="preserve"> documents for herbarium protocols, reviewing documents and undertaking audits. </w:t>
            </w:r>
          </w:p>
          <w:p w:rsidR="000C0CBC" w:rsidRPr="000B52AB" w:rsidRDefault="000C0CBC" w:rsidP="00D91B1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4D4" w:rsidTr="007179F3">
        <w:trPr>
          <w:gridAfter w:val="1"/>
          <w:wAfter w:w="13" w:type="dxa"/>
          <w:trHeight w:val="524"/>
        </w:trPr>
        <w:tc>
          <w:tcPr>
            <w:tcW w:w="1303" w:type="pct"/>
            <w:gridSpan w:val="5"/>
          </w:tcPr>
          <w:p w:rsidR="00E40F8F" w:rsidRPr="000B52AB" w:rsidRDefault="000B2877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Expertise with development of novel diagnostic methods</w:t>
            </w:r>
          </w:p>
        </w:tc>
        <w:tc>
          <w:tcPr>
            <w:tcW w:w="3684" w:type="pct"/>
            <w:gridSpan w:val="3"/>
          </w:tcPr>
          <w:p w:rsidR="009C6625" w:rsidRDefault="000B2877" w:rsidP="009C662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While I don’t think the methods I have worked with are novel, I have a good understanding of what is n</w:t>
            </w:r>
            <w:r w:rsidR="003E2EDB">
              <w:rPr>
                <w:rFonts w:ascii="Arial" w:hAnsi="Arial" w:cs="Arial"/>
                <w:sz w:val="20"/>
                <w:szCs w:val="20"/>
              </w:rPr>
              <w:t>eeded for a successful protocol. E</w:t>
            </w:r>
            <w:r>
              <w:rPr>
                <w:rFonts w:ascii="Arial" w:hAnsi="Arial" w:cs="Arial"/>
                <w:sz w:val="20"/>
                <w:szCs w:val="20"/>
              </w:rPr>
              <w:t xml:space="preserve">specially after working on </w:t>
            </w:r>
            <w:r w:rsidR="00630765">
              <w:rPr>
                <w:rFonts w:ascii="Arial" w:hAnsi="Arial" w:cs="Arial"/>
                <w:sz w:val="20"/>
                <w:szCs w:val="20"/>
              </w:rPr>
              <w:t>the exotic pest</w:t>
            </w:r>
            <w:r>
              <w:rPr>
                <w:rFonts w:ascii="Arial" w:hAnsi="Arial" w:cs="Arial"/>
                <w:sz w:val="20"/>
                <w:szCs w:val="20"/>
              </w:rPr>
              <w:t xml:space="preserve"> response</w:t>
            </w:r>
            <w:r w:rsidR="00630765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, it is clear that the </w:t>
            </w:r>
            <w:r w:rsidR="00630765">
              <w:rPr>
                <w:rFonts w:ascii="Arial" w:hAnsi="Arial" w:cs="Arial"/>
                <w:sz w:val="20"/>
                <w:szCs w:val="20"/>
              </w:rPr>
              <w:t>real-world</w:t>
            </w:r>
            <w:r>
              <w:rPr>
                <w:rFonts w:ascii="Arial" w:hAnsi="Arial" w:cs="Arial"/>
                <w:sz w:val="20"/>
                <w:szCs w:val="20"/>
              </w:rPr>
              <w:t xml:space="preserve"> application of these protocols i</w:t>
            </w:r>
            <w:r w:rsidR="003E2EDB">
              <w:rPr>
                <w:rFonts w:ascii="Arial" w:hAnsi="Arial" w:cs="Arial"/>
                <w:sz w:val="20"/>
                <w:szCs w:val="20"/>
              </w:rPr>
              <w:t>sn’t always explored. I want</w:t>
            </w:r>
            <w:r>
              <w:rPr>
                <w:rFonts w:ascii="Arial" w:hAnsi="Arial" w:cs="Arial"/>
                <w:sz w:val="20"/>
                <w:szCs w:val="20"/>
              </w:rPr>
              <w:t xml:space="preserve"> to make sure that any protocol developed has thought about the situation where it will be applied, the sampling, the type of specimens, the contamination possibilities etc. </w:t>
            </w:r>
            <w:r w:rsidR="003E2EDB">
              <w:rPr>
                <w:rFonts w:ascii="Arial" w:hAnsi="Arial" w:cs="Arial"/>
                <w:sz w:val="20"/>
                <w:szCs w:val="20"/>
              </w:rPr>
              <w:t xml:space="preserve">and work to make the protocol as comprehensive as possible for different situations. </w:t>
            </w:r>
          </w:p>
          <w:p w:rsidR="00E40F8F" w:rsidRPr="000B52AB" w:rsidRDefault="00E40F8F" w:rsidP="009C662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4D4" w:rsidTr="007179F3">
        <w:trPr>
          <w:gridAfter w:val="1"/>
          <w:wAfter w:w="13" w:type="dxa"/>
          <w:trHeight w:val="524"/>
        </w:trPr>
        <w:tc>
          <w:tcPr>
            <w:tcW w:w="1303" w:type="pct"/>
            <w:gridSpan w:val="5"/>
          </w:tcPr>
          <w:p w:rsidR="00F4713F" w:rsidRPr="000B52AB" w:rsidRDefault="000B2877" w:rsidP="000B3837">
            <w:pPr>
              <w:pStyle w:val="IPPBullet1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b/>
                <w:sz w:val="20"/>
                <w:szCs w:val="20"/>
                <w:lang w:eastAsia="ja-JP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Elements demonstrating a strong working knowledge of English</w:t>
            </w:r>
          </w:p>
        </w:tc>
        <w:tc>
          <w:tcPr>
            <w:tcW w:w="3684" w:type="pct"/>
            <w:gridSpan w:val="3"/>
          </w:tcPr>
          <w:p w:rsidR="00F4713F" w:rsidRPr="000B52AB" w:rsidRDefault="000B2877" w:rsidP="000B383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English is my first language. </w:t>
            </w:r>
          </w:p>
        </w:tc>
      </w:tr>
      <w:tr w:rsidR="00CA44D4" w:rsidTr="007179F3">
        <w:trPr>
          <w:gridAfter w:val="1"/>
          <w:wAfter w:w="13" w:type="dxa"/>
        </w:trPr>
        <w:tc>
          <w:tcPr>
            <w:tcW w:w="4987" w:type="pct"/>
            <w:gridSpan w:val="8"/>
            <w:shd w:val="clear" w:color="auto" w:fill="000000"/>
          </w:tcPr>
          <w:p w:rsidR="000C0CBC" w:rsidRPr="000B52AB" w:rsidRDefault="000B2877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b w:val="0"/>
                <w:bCs w:val="0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Professional Background</w:t>
            </w:r>
            <w:r w:rsidR="00285B5D" w:rsidRPr="000B52AB">
              <w:rPr>
                <w:rFonts w:ascii="Arial" w:hAnsi="Arial"/>
                <w:sz w:val="20"/>
                <w:szCs w:val="20"/>
              </w:rPr>
              <w:t xml:space="preserve"> - </w:t>
            </w:r>
            <w:r w:rsidR="00285B5D" w:rsidRPr="000B52AB">
              <w:rPr>
                <w:rFonts w:ascii="Arial" w:hAnsi="Arial"/>
                <w:b w:val="0"/>
                <w:bCs w:val="0"/>
                <w:sz w:val="20"/>
                <w:szCs w:val="20"/>
              </w:rPr>
              <w:t>Summary of work experience</w:t>
            </w:r>
          </w:p>
          <w:p w:rsidR="00285B5D" w:rsidRPr="000B52AB" w:rsidRDefault="000B2877" w:rsidP="00162B55">
            <w:pPr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(Add more rows as necessary. 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not include 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full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details here</w:t>
            </w:r>
            <w:r w:rsidR="00162B55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, details can be included in the CV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CA44D4" w:rsidTr="00410BB0">
        <w:trPr>
          <w:trHeight w:val="417"/>
        </w:trPr>
        <w:tc>
          <w:tcPr>
            <w:tcW w:w="134" w:type="pct"/>
          </w:tcPr>
          <w:p w:rsidR="00285B5D" w:rsidRPr="000B52AB" w:rsidRDefault="00285B5D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</w:tcPr>
          <w:p w:rsidR="00285B5D" w:rsidRPr="000B52AB" w:rsidRDefault="000B2877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 started</w:t>
            </w:r>
          </w:p>
        </w:tc>
        <w:tc>
          <w:tcPr>
            <w:tcW w:w="557" w:type="pct"/>
            <w:gridSpan w:val="2"/>
          </w:tcPr>
          <w:p w:rsidR="00285B5D" w:rsidRPr="000B52AB" w:rsidRDefault="000B2877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Year finished</w:t>
            </w:r>
          </w:p>
        </w:tc>
        <w:tc>
          <w:tcPr>
            <w:tcW w:w="753" w:type="pct"/>
            <w:gridSpan w:val="2"/>
          </w:tcPr>
          <w:p w:rsidR="00285B5D" w:rsidRPr="000B52AB" w:rsidRDefault="000B2877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Job title</w:t>
            </w:r>
          </w:p>
        </w:tc>
        <w:tc>
          <w:tcPr>
            <w:tcW w:w="834" w:type="pct"/>
          </w:tcPr>
          <w:p w:rsidR="00285B5D" w:rsidRPr="000B52AB" w:rsidRDefault="000B2877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>Organisation</w:t>
            </w:r>
          </w:p>
        </w:tc>
        <w:tc>
          <w:tcPr>
            <w:tcW w:w="2213" w:type="pct"/>
            <w:gridSpan w:val="2"/>
          </w:tcPr>
          <w:p w:rsidR="00285B5D" w:rsidRPr="000B52AB" w:rsidRDefault="000B2877" w:rsidP="007179F3">
            <w:pPr>
              <w:tabs>
                <w:tab w:val="left" w:pos="5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Key duties (list only </w:t>
            </w:r>
            <w:r w:rsidR="00923574" w:rsidRPr="000B52AB">
              <w:rPr>
                <w:rFonts w:ascii="Arial" w:hAnsi="Arial" w:cs="Arial"/>
                <w:b/>
                <w:sz w:val="20"/>
                <w:szCs w:val="20"/>
              </w:rPr>
              <w:t>the duties most</w:t>
            </w:r>
            <w:r w:rsidRPr="000B52AB">
              <w:rPr>
                <w:rFonts w:ascii="Arial" w:hAnsi="Arial" w:cs="Arial"/>
                <w:b/>
                <w:sz w:val="20"/>
                <w:szCs w:val="20"/>
              </w:rPr>
              <w:t xml:space="preserve"> relevant to the nomination)</w:t>
            </w:r>
          </w:p>
        </w:tc>
      </w:tr>
      <w:tr w:rsidR="00CA44D4" w:rsidTr="00410BB0">
        <w:trPr>
          <w:trHeight w:val="724"/>
        </w:trPr>
        <w:tc>
          <w:tcPr>
            <w:tcW w:w="1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09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557" w:type="pct"/>
            <w:gridSpan w:val="2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</w:t>
            </w:r>
          </w:p>
        </w:tc>
        <w:tc>
          <w:tcPr>
            <w:tcW w:w="753" w:type="pct"/>
            <w:gridSpan w:val="2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Leader Plant Pathology Curation</w:t>
            </w:r>
          </w:p>
        </w:tc>
        <w:tc>
          <w:tcPr>
            <w:tcW w:w="8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NSW Department of Primary Industries</w:t>
            </w:r>
          </w:p>
        </w:tc>
        <w:tc>
          <w:tcPr>
            <w:tcW w:w="2213" w:type="pct"/>
            <w:gridSpan w:val="2"/>
          </w:tcPr>
          <w:p w:rsidR="00196275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Mycology taxonomy </w:t>
            </w:r>
          </w:p>
          <w:p w:rsidR="00196275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2.Access to </w:t>
            </w:r>
            <w:r w:rsidRPr="00196275">
              <w:rPr>
                <w:rFonts w:ascii="Arial" w:hAnsi="Arial" w:cs="Arial"/>
                <w:i/>
                <w:sz w:val="20"/>
                <w:szCs w:val="20"/>
              </w:rPr>
              <w:t>C. comandrae</w:t>
            </w:r>
            <w:r>
              <w:rPr>
                <w:rFonts w:ascii="Arial" w:hAnsi="Arial" w:cs="Arial"/>
                <w:sz w:val="20"/>
                <w:szCs w:val="20"/>
              </w:rPr>
              <w:t xml:space="preserve"> specimens </w:t>
            </w:r>
          </w:p>
          <w:p w:rsidR="00923574" w:rsidRPr="000B52AB" w:rsidRDefault="000B2877" w:rsidP="00196275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E78D4" w:rsidRPr="000B52AB">
              <w:rPr>
                <w:rFonts w:ascii="Arial" w:hAnsi="Arial" w:cs="Arial"/>
                <w:sz w:val="20"/>
                <w:szCs w:val="20"/>
              </w:rPr>
              <w:t>.</w:t>
            </w:r>
            <w:r w:rsidR="00E07CF6">
              <w:rPr>
                <w:rFonts w:ascii="Arial" w:hAnsi="Arial" w:cs="Arial"/>
                <w:sz w:val="20"/>
                <w:szCs w:val="20"/>
              </w:rPr>
              <w:t>Various committees and working groups</w:t>
            </w:r>
          </w:p>
        </w:tc>
      </w:tr>
      <w:tr w:rsidR="00CA44D4" w:rsidTr="00410BB0">
        <w:trPr>
          <w:trHeight w:val="838"/>
        </w:trPr>
        <w:tc>
          <w:tcPr>
            <w:tcW w:w="1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557" w:type="pct"/>
            <w:gridSpan w:val="2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753" w:type="pct"/>
            <w:gridSpan w:val="2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Postdoctoral researcher</w:t>
            </w:r>
          </w:p>
        </w:tc>
        <w:tc>
          <w:tcPr>
            <w:tcW w:w="8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United States Department of Agriculture</w:t>
            </w:r>
          </w:p>
        </w:tc>
        <w:tc>
          <w:tcPr>
            <w:tcW w:w="2213" w:type="pct"/>
            <w:gridSpan w:val="2"/>
          </w:tcPr>
          <w:p w:rsidR="00923574" w:rsidRPr="000B52AB" w:rsidRDefault="000B2877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  <w:r w:rsidR="00410BB0">
              <w:rPr>
                <w:rFonts w:ascii="Arial" w:hAnsi="Arial" w:cs="Arial"/>
                <w:sz w:val="20"/>
                <w:szCs w:val="20"/>
              </w:rPr>
              <w:t xml:space="preserve">Phylogenetics for </w:t>
            </w:r>
            <w:r w:rsidR="00410BB0" w:rsidRPr="00410BB0">
              <w:rPr>
                <w:rFonts w:ascii="Arial" w:hAnsi="Arial" w:cs="Arial"/>
                <w:i/>
                <w:sz w:val="20"/>
                <w:szCs w:val="20"/>
              </w:rPr>
              <w:t>Hemileia</w:t>
            </w:r>
          </w:p>
          <w:p w:rsidR="00285B5D" w:rsidRPr="000B52AB" w:rsidRDefault="000B2877" w:rsidP="00E649E7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2.</w:t>
            </w:r>
            <w:r w:rsidR="00410BB0">
              <w:rPr>
                <w:rFonts w:ascii="Arial" w:hAnsi="Arial" w:cs="Arial"/>
                <w:sz w:val="20"/>
                <w:szCs w:val="20"/>
              </w:rPr>
              <w:t xml:space="preserve">SSR discovery for </w:t>
            </w:r>
            <w:r w:rsidR="00410BB0" w:rsidRPr="00410BB0">
              <w:rPr>
                <w:rFonts w:ascii="Arial" w:hAnsi="Arial" w:cs="Arial"/>
                <w:i/>
                <w:sz w:val="20"/>
                <w:szCs w:val="20"/>
              </w:rPr>
              <w:t>Hemileia vastatrix</w:t>
            </w:r>
          </w:p>
        </w:tc>
      </w:tr>
      <w:tr w:rsidR="00CA44D4" w:rsidTr="00410BB0">
        <w:trPr>
          <w:trHeight w:val="708"/>
        </w:trPr>
        <w:tc>
          <w:tcPr>
            <w:tcW w:w="1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09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557" w:type="pct"/>
            <w:gridSpan w:val="2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753" w:type="pct"/>
            <w:gridSpan w:val="2"/>
          </w:tcPr>
          <w:p w:rsidR="00285B5D" w:rsidRPr="000B52AB" w:rsidRDefault="000B2877" w:rsidP="00410BB0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Rust Fungarium manager</w:t>
            </w:r>
          </w:p>
        </w:tc>
        <w:tc>
          <w:tcPr>
            <w:tcW w:w="834" w:type="pct"/>
          </w:tcPr>
          <w:p w:rsidR="00285B5D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Purdue University, Botany and Plant </w:t>
            </w:r>
            <w:r>
              <w:rPr>
                <w:rFonts w:ascii="Arial" w:hAnsi="Arial" w:cs="Arial"/>
                <w:sz w:val="20"/>
                <w:szCs w:val="20"/>
              </w:rPr>
              <w:t>Pathology Department</w:t>
            </w:r>
          </w:p>
        </w:tc>
        <w:tc>
          <w:tcPr>
            <w:tcW w:w="2213" w:type="pct"/>
            <w:gridSpan w:val="2"/>
          </w:tcPr>
          <w:p w:rsidR="00923574" w:rsidRPr="000B52AB" w:rsidRDefault="000B2877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1.</w:t>
            </w:r>
            <w:r w:rsidR="00410BB0">
              <w:rPr>
                <w:rFonts w:ascii="Arial" w:hAnsi="Arial" w:cs="Arial"/>
                <w:sz w:val="20"/>
                <w:szCs w:val="20"/>
              </w:rPr>
              <w:t>Staff management</w:t>
            </w:r>
          </w:p>
          <w:p w:rsidR="00923574" w:rsidRPr="000B52AB" w:rsidRDefault="000B2877" w:rsidP="00923574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2.</w:t>
            </w:r>
            <w:r w:rsidR="00410BB0">
              <w:rPr>
                <w:rFonts w:ascii="Arial" w:hAnsi="Arial" w:cs="Arial"/>
                <w:sz w:val="20"/>
                <w:szCs w:val="20"/>
              </w:rPr>
              <w:t>Specimen digitisation</w:t>
            </w:r>
          </w:p>
          <w:p w:rsidR="00285B5D" w:rsidRPr="000B52AB" w:rsidRDefault="000B2877" w:rsidP="00E07CF6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 w:rsidRPr="000B52AB">
              <w:rPr>
                <w:rFonts w:ascii="Arial" w:hAnsi="Arial" w:cs="Arial"/>
                <w:sz w:val="20"/>
                <w:szCs w:val="20"/>
              </w:rPr>
              <w:t>3.</w:t>
            </w:r>
            <w:r w:rsidR="00410BB0">
              <w:rPr>
                <w:rFonts w:ascii="Arial" w:hAnsi="Arial" w:cs="Arial"/>
                <w:sz w:val="20"/>
                <w:szCs w:val="20"/>
              </w:rPr>
              <w:t>M</w:t>
            </w:r>
            <w:r w:rsidR="00E07CF6">
              <w:rPr>
                <w:rFonts w:ascii="Arial" w:hAnsi="Arial" w:cs="Arial"/>
                <w:sz w:val="20"/>
                <w:szCs w:val="20"/>
              </w:rPr>
              <w:t>ole</w:t>
            </w:r>
            <w:r w:rsidR="00410BB0">
              <w:rPr>
                <w:rFonts w:ascii="Arial" w:hAnsi="Arial" w:cs="Arial"/>
                <w:sz w:val="20"/>
                <w:szCs w:val="20"/>
              </w:rPr>
              <w:t>cular assistance</w:t>
            </w:r>
          </w:p>
        </w:tc>
      </w:tr>
      <w:tr w:rsidR="00CA44D4" w:rsidTr="007179F3">
        <w:trPr>
          <w:gridAfter w:val="1"/>
          <w:wAfter w:w="13" w:type="dxa"/>
        </w:trPr>
        <w:tc>
          <w:tcPr>
            <w:tcW w:w="4987" w:type="pct"/>
            <w:gridSpan w:val="8"/>
            <w:shd w:val="clear" w:color="auto" w:fill="000000"/>
          </w:tcPr>
          <w:p w:rsidR="000C0CBC" w:rsidRPr="000B52AB" w:rsidRDefault="000B2877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t>Relevant Education and Training</w:t>
            </w:r>
          </w:p>
        </w:tc>
      </w:tr>
      <w:tr w:rsidR="00CA44D4" w:rsidTr="00196275">
        <w:trPr>
          <w:gridAfter w:val="1"/>
          <w:wAfter w:w="13" w:type="dxa"/>
          <w:trHeight w:val="1291"/>
        </w:trPr>
        <w:tc>
          <w:tcPr>
            <w:tcW w:w="1126" w:type="pct"/>
            <w:gridSpan w:val="3"/>
          </w:tcPr>
          <w:p w:rsidR="000C0CBC" w:rsidRPr="000B52AB" w:rsidRDefault="000B2877" w:rsidP="006535C1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Education/ Academic qualifications/</w:t>
            </w:r>
            <w:r w:rsidRPr="000B52A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Professional training</w:t>
            </w:r>
            <w:r w:rsidR="00285B5D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(list only those relevant to the nomination)</w:t>
            </w:r>
          </w:p>
        </w:tc>
        <w:tc>
          <w:tcPr>
            <w:tcW w:w="3861" w:type="pct"/>
            <w:gridSpan w:val="5"/>
          </w:tcPr>
          <w:p w:rsidR="00410BB0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Undergraduate degree in </w:t>
            </w:r>
            <w:r>
              <w:rPr>
                <w:rFonts w:ascii="Arial" w:hAnsi="Arial" w:cs="Arial"/>
                <w:sz w:val="20"/>
                <w:szCs w:val="20"/>
              </w:rPr>
              <w:t>Agricultural science, with honours</w:t>
            </w:r>
            <w:r w:rsidR="00E07CF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10BB0" w:rsidRDefault="000B2877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PhD – plant pathology and biosecurity</w:t>
            </w:r>
            <w:r w:rsidR="00E07CF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0CBC" w:rsidRPr="000B52AB" w:rsidRDefault="000C0CBC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4D4" w:rsidTr="00196275">
        <w:trPr>
          <w:gridAfter w:val="1"/>
          <w:wAfter w:w="13" w:type="dxa"/>
          <w:trHeight w:val="236"/>
        </w:trPr>
        <w:tc>
          <w:tcPr>
            <w:tcW w:w="1126" w:type="pct"/>
            <w:gridSpan w:val="3"/>
          </w:tcPr>
          <w:p w:rsidR="000C0CBC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Other language skills</w:t>
            </w:r>
          </w:p>
        </w:tc>
        <w:tc>
          <w:tcPr>
            <w:tcW w:w="3861" w:type="pct"/>
            <w:gridSpan w:val="5"/>
          </w:tcPr>
          <w:p w:rsidR="000C0CBC" w:rsidRPr="000B52AB" w:rsidRDefault="000C0CBC" w:rsidP="006535C1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44D4" w:rsidTr="007179F3">
        <w:trPr>
          <w:gridAfter w:val="1"/>
          <w:wAfter w:w="13" w:type="dxa"/>
        </w:trPr>
        <w:tc>
          <w:tcPr>
            <w:tcW w:w="4987" w:type="pct"/>
            <w:gridSpan w:val="8"/>
            <w:shd w:val="clear" w:color="auto" w:fill="000000"/>
          </w:tcPr>
          <w:p w:rsidR="000C0CBC" w:rsidRPr="000B52AB" w:rsidRDefault="000B2877" w:rsidP="006535C1">
            <w:pPr>
              <w:pStyle w:val="Heading2"/>
              <w:tabs>
                <w:tab w:val="left" w:pos="540"/>
              </w:tabs>
              <w:rPr>
                <w:rFonts w:ascii="Arial" w:hAnsi="Arial"/>
                <w:sz w:val="20"/>
                <w:szCs w:val="20"/>
              </w:rPr>
            </w:pPr>
            <w:r w:rsidRPr="000B52AB">
              <w:rPr>
                <w:rFonts w:ascii="Arial" w:hAnsi="Arial"/>
                <w:sz w:val="20"/>
                <w:szCs w:val="20"/>
              </w:rPr>
              <w:lastRenderedPageBreak/>
              <w:t>Publications</w:t>
            </w:r>
          </w:p>
        </w:tc>
      </w:tr>
      <w:tr w:rsidR="00CA44D4" w:rsidTr="00196275">
        <w:trPr>
          <w:gridAfter w:val="1"/>
          <w:wAfter w:w="13" w:type="dxa"/>
          <w:trHeight w:val="2255"/>
        </w:trPr>
        <w:tc>
          <w:tcPr>
            <w:tcW w:w="1126" w:type="pct"/>
            <w:gridSpan w:val="3"/>
          </w:tcPr>
          <w:p w:rsidR="000C0CBC" w:rsidRPr="000B52AB" w:rsidRDefault="000B2877" w:rsidP="006535C1">
            <w:pPr>
              <w:tabs>
                <w:tab w:val="left" w:pos="54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List publications and keynote speaking engagements (</w:t>
            </w:r>
            <w:r w:rsidR="00285B5D" w:rsidRPr="000B52A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list only those relevant to the nomination and </w:t>
            </w:r>
            <w:r w:rsidRPr="000B52AB">
              <w:rPr>
                <w:rFonts w:ascii="Arial" w:hAnsi="Arial" w:cs="Arial"/>
                <w:b/>
                <w:bCs/>
                <w:sz w:val="20"/>
                <w:szCs w:val="20"/>
              </w:rPr>
              <w:t>do not include copies of publications)</w:t>
            </w:r>
          </w:p>
        </w:tc>
        <w:tc>
          <w:tcPr>
            <w:tcW w:w="3861" w:type="pct"/>
            <w:gridSpan w:val="5"/>
          </w:tcPr>
          <w:p w:rsidR="00E07CF6" w:rsidRDefault="000B2877" w:rsidP="00E07CF6">
            <w:pPr>
              <w:spacing w:after="120"/>
              <w:ind w:left="5"/>
              <w:rPr>
                <w:i/>
              </w:rPr>
            </w:pPr>
            <w:r>
              <w:rPr>
                <w:b/>
              </w:rPr>
              <w:t xml:space="preserve">Bailey, J., </w:t>
            </w:r>
            <w:r>
              <w:t xml:space="preserve">Castlebury, L., Aime., M. C. (in preparation) </w:t>
            </w:r>
            <w:r>
              <w:rPr>
                <w:i/>
              </w:rPr>
              <w:t xml:space="preserve">Preliminary phylogenetic studies of the genus Hemileia. </w:t>
            </w:r>
          </w:p>
          <w:p w:rsidR="00E07CF6" w:rsidRDefault="000B2877" w:rsidP="00E07CF6">
            <w:pPr>
              <w:spacing w:after="120"/>
              <w:ind w:left="5"/>
            </w:pPr>
            <w:r>
              <w:rPr>
                <w:b/>
              </w:rPr>
              <w:t xml:space="preserve">Bailey, J., </w:t>
            </w:r>
            <w:r>
              <w:t xml:space="preserve">Castlebury, L., (in review) </w:t>
            </w:r>
            <w:r>
              <w:rPr>
                <w:i/>
              </w:rPr>
              <w:t>Hemileia ritschelae, a new species of rust fungus on Aristolochia sp.  from Uganda, collected in 1943</w:t>
            </w:r>
            <w:r>
              <w:rPr>
                <w:i/>
              </w:rPr>
              <w:t>.</w:t>
            </w:r>
          </w:p>
          <w:p w:rsidR="00E07CF6" w:rsidRDefault="000B2877" w:rsidP="00E07CF6">
            <w:pPr>
              <w:spacing w:after="120"/>
              <w:ind w:left="5"/>
            </w:pPr>
            <w:r>
              <w:rPr>
                <w:b/>
              </w:rPr>
              <w:t>Bailey, J</w:t>
            </w:r>
            <w:r>
              <w:t xml:space="preserve">., Karaoglu, H., Wellings, C. R., Park, R. F. (2014) </w:t>
            </w:r>
            <w:r>
              <w:rPr>
                <w:i/>
              </w:rPr>
              <w:t>PCR diagnostic SSRs for identifying major clonal lineages of Puccinia striiformis f. sp. tritici and related stripe rust pathogens in Australia.</w:t>
            </w:r>
            <w:r>
              <w:t xml:space="preserve"> Australasian Plant Pathology. </w:t>
            </w:r>
            <w:r>
              <w:rPr>
                <w:color w:val="0070C0"/>
                <w:u w:val="single"/>
              </w:rPr>
              <w:t>DOI: 10.1007/s133</w:t>
            </w:r>
            <w:r>
              <w:rPr>
                <w:color w:val="0070C0"/>
                <w:u w:val="single"/>
              </w:rPr>
              <w:t xml:space="preserve">13-014-0326-3   </w:t>
            </w:r>
          </w:p>
          <w:p w:rsidR="00E07CF6" w:rsidRDefault="000B2877" w:rsidP="00E07CF6">
            <w:pPr>
              <w:spacing w:after="120"/>
              <w:ind w:right="1"/>
            </w:pPr>
            <w:r>
              <w:rPr>
                <w:b/>
              </w:rPr>
              <w:t>Bailey, J</w:t>
            </w:r>
            <w:r>
              <w:t xml:space="preserve">., Karaoglu, H., Wellings, C. R., Park, R. F. (2013) </w:t>
            </w:r>
            <w:r>
              <w:rPr>
                <w:i/>
                <w:color w:val="0070C0"/>
                <w:u w:val="single"/>
              </w:rPr>
              <w:t>Isolation and characterisation of 25 genome-derived simple sequence repeat markers for Puccinia striiformis f. sp. tritici.</w:t>
            </w:r>
            <w:r>
              <w:rPr>
                <w:color w:val="0070C0"/>
                <w:u w:val="single"/>
              </w:rPr>
              <w:t xml:space="preserve"> </w:t>
            </w:r>
            <w:r>
              <w:t xml:space="preserve">Molecular Ecology Resources 2013 July, 13(4):760-2.  </w:t>
            </w:r>
          </w:p>
          <w:p w:rsidR="000C0CBC" w:rsidRPr="000B52AB" w:rsidRDefault="000B2877" w:rsidP="00E07CF6">
            <w:pPr>
              <w:tabs>
                <w:tab w:val="left" w:pos="5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</w:rPr>
              <w:t>Bailey, J</w:t>
            </w:r>
            <w:r>
              <w:t xml:space="preserve">. (October 2013) </w:t>
            </w:r>
            <w:r>
              <w:rPr>
                <w:i/>
                <w:color w:val="0070C0"/>
                <w:u w:val="single"/>
              </w:rPr>
              <w:t>Molecular and Host Specificity Studies in Puccinia striiformis in Australia</w:t>
            </w:r>
            <w:r>
              <w:t xml:space="preserve">. The University of Sydney’s Plant Breeding Institute. </w:t>
            </w:r>
            <w:r>
              <w:rPr>
                <w:b/>
              </w:rPr>
              <w:t>Bailey, J</w:t>
            </w:r>
            <w:r>
              <w:t xml:space="preserve">., Karaoglu, H., Wellings, C. R., Park, R. F. (in preparation) </w:t>
            </w:r>
            <w:r>
              <w:rPr>
                <w:i/>
              </w:rPr>
              <w:t>Genotyping Puccinia striifo</w:t>
            </w:r>
            <w:r>
              <w:rPr>
                <w:i/>
              </w:rPr>
              <w:t>rmis f. sp. tritici isolates in Australia.</w:t>
            </w:r>
          </w:p>
        </w:tc>
      </w:tr>
      <w:bookmarkEnd w:id="1"/>
    </w:tbl>
    <w:p w:rsidR="00936B44" w:rsidRDefault="00936B44" w:rsidP="00563630"/>
    <w:sectPr w:rsidR="00936B44" w:rsidSect="00945051">
      <w:headerReference w:type="default" r:id="rId11"/>
      <w:footerReference w:type="default" r:id="rId12"/>
      <w:pgSz w:w="12240" w:h="15840"/>
      <w:pgMar w:top="155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877" w:rsidRDefault="000B2877">
      <w:r>
        <w:separator/>
      </w:r>
    </w:p>
  </w:endnote>
  <w:endnote w:type="continuationSeparator" w:id="0">
    <w:p w:rsidR="000B2877" w:rsidRDefault="000B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F8F" w:rsidRPr="00B7723C" w:rsidRDefault="000B2877" w:rsidP="00B7723C">
    <w:pPr>
      <w:pStyle w:val="Footer"/>
      <w:pBdr>
        <w:top w:val="single" w:sz="4" w:space="1" w:color="auto"/>
      </w:pBdr>
      <w:jc w:val="right"/>
      <w:rPr>
        <w:rFonts w:ascii="Arial" w:hAnsi="Arial" w:cs="Arial"/>
        <w:b/>
        <w:sz w:val="20"/>
        <w:szCs w:val="20"/>
      </w:rPr>
    </w:pPr>
    <w:r w:rsidRPr="00B7723C">
      <w:rPr>
        <w:rFonts w:ascii="Arial" w:hAnsi="Arial" w:cs="Arial"/>
        <w:b/>
        <w:sz w:val="20"/>
        <w:szCs w:val="20"/>
      </w:rPr>
      <w:t xml:space="preserve">Page </w:t>
    </w:r>
    <w:r w:rsidRPr="00B7723C">
      <w:rPr>
        <w:rFonts w:ascii="Arial" w:hAnsi="Arial" w:cs="Arial"/>
        <w:b/>
        <w:sz w:val="20"/>
        <w:szCs w:val="20"/>
      </w:rPr>
      <w:fldChar w:fldCharType="begin"/>
    </w:r>
    <w:r w:rsidRPr="00B7723C">
      <w:rPr>
        <w:rFonts w:ascii="Arial" w:hAnsi="Arial" w:cs="Arial"/>
        <w:b/>
        <w:sz w:val="20"/>
        <w:szCs w:val="20"/>
      </w:rPr>
      <w:instrText xml:space="preserve"> PAGE </w:instrText>
    </w:r>
    <w:r w:rsidRPr="00B7723C">
      <w:rPr>
        <w:rFonts w:ascii="Arial" w:hAnsi="Arial" w:cs="Arial"/>
        <w:b/>
        <w:sz w:val="20"/>
        <w:szCs w:val="20"/>
      </w:rPr>
      <w:fldChar w:fldCharType="separate"/>
    </w:r>
    <w:r w:rsidR="00CF3113">
      <w:rPr>
        <w:rFonts w:ascii="Arial" w:hAnsi="Arial" w:cs="Arial"/>
        <w:b/>
        <w:noProof/>
        <w:sz w:val="20"/>
        <w:szCs w:val="20"/>
      </w:rPr>
      <w:t>2</w:t>
    </w:r>
    <w:r w:rsidRPr="00B7723C">
      <w:rPr>
        <w:rFonts w:ascii="Arial" w:hAnsi="Arial" w:cs="Arial"/>
        <w:b/>
        <w:sz w:val="20"/>
        <w:szCs w:val="20"/>
      </w:rPr>
      <w:fldChar w:fldCharType="end"/>
    </w:r>
    <w:r w:rsidRPr="00B7723C">
      <w:rPr>
        <w:rFonts w:ascii="Arial" w:hAnsi="Arial" w:cs="Arial"/>
        <w:b/>
        <w:sz w:val="20"/>
        <w:szCs w:val="20"/>
      </w:rPr>
      <w:t xml:space="preserve"> of </w:t>
    </w:r>
    <w:r w:rsidRPr="00B7723C">
      <w:rPr>
        <w:rFonts w:ascii="Arial" w:hAnsi="Arial" w:cs="Arial"/>
        <w:b/>
        <w:sz w:val="20"/>
        <w:szCs w:val="20"/>
      </w:rPr>
      <w:fldChar w:fldCharType="begin"/>
    </w:r>
    <w:r w:rsidRPr="00B7723C">
      <w:rPr>
        <w:rFonts w:ascii="Arial" w:hAnsi="Arial" w:cs="Arial"/>
        <w:b/>
        <w:sz w:val="20"/>
        <w:szCs w:val="20"/>
      </w:rPr>
      <w:instrText xml:space="preserve"> NUMPAGES  </w:instrText>
    </w:r>
    <w:r w:rsidRPr="00B7723C">
      <w:rPr>
        <w:rFonts w:ascii="Arial" w:hAnsi="Arial" w:cs="Arial"/>
        <w:b/>
        <w:sz w:val="20"/>
        <w:szCs w:val="20"/>
      </w:rPr>
      <w:fldChar w:fldCharType="separate"/>
    </w:r>
    <w:r w:rsidR="00CF3113">
      <w:rPr>
        <w:rFonts w:ascii="Arial" w:hAnsi="Arial" w:cs="Arial"/>
        <w:b/>
        <w:noProof/>
        <w:sz w:val="20"/>
        <w:szCs w:val="20"/>
      </w:rPr>
      <w:t>3</w:t>
    </w:r>
    <w:r w:rsidRPr="00B7723C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877" w:rsidRDefault="000B2877">
      <w:r>
        <w:separator/>
      </w:r>
    </w:p>
  </w:footnote>
  <w:footnote w:type="continuationSeparator" w:id="0">
    <w:p w:rsidR="000B2877" w:rsidRDefault="000B2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F8F" w:rsidRPr="008A5ED8" w:rsidRDefault="000B2877" w:rsidP="000B52AB">
    <w:pPr>
      <w:pStyle w:val="IPPHeader"/>
      <w:tabs>
        <w:tab w:val="clear" w:pos="9072"/>
        <w:tab w:val="right" w:pos="9356"/>
      </w:tabs>
      <w:spacing w:after="0"/>
      <w:rPr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-86995</wp:posOffset>
          </wp:positionV>
          <wp:extent cx="638175" cy="333375"/>
          <wp:effectExtent l="0" t="0" r="0" b="0"/>
          <wp:wrapSquare wrapText="bothSides"/>
          <wp:docPr id="3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16251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5039">
      <w:t>International Plant Protection Convention</w:t>
    </w:r>
    <w:r w:rsidRPr="00585039">
      <w:tab/>
    </w:r>
    <w:r>
      <w:rPr>
        <w:szCs w:val="18"/>
      </w:rPr>
      <w:t>20</w:t>
    </w:r>
    <w:r w:rsidR="000E6892">
      <w:rPr>
        <w:szCs w:val="18"/>
      </w:rPr>
      <w:t>2</w:t>
    </w:r>
    <w:r w:rsidR="00997A6C">
      <w:rPr>
        <w:szCs w:val="18"/>
      </w:rPr>
      <w:t>1</w:t>
    </w:r>
    <w:r>
      <w:rPr>
        <w:szCs w:val="18"/>
      </w:rPr>
      <w:t>-</w:t>
    </w:r>
    <w:r w:rsidR="00997A6C">
      <w:rPr>
        <w:szCs w:val="18"/>
      </w:rPr>
      <w:t>03</w:t>
    </w:r>
    <w:r w:rsidRPr="00B80C6A">
      <w:rPr>
        <w:szCs w:val="18"/>
      </w:rPr>
      <w:t>_Call_</w:t>
    </w:r>
    <w:r>
      <w:rPr>
        <w:szCs w:val="18"/>
      </w:rPr>
      <w:t>DP</w:t>
    </w:r>
    <w:r w:rsidR="005F743C">
      <w:rPr>
        <w:szCs w:val="18"/>
      </w:rPr>
      <w:t>_</w:t>
    </w:r>
    <w:r>
      <w:rPr>
        <w:szCs w:val="18"/>
      </w:rPr>
      <w:t>authors</w:t>
    </w:r>
  </w:p>
  <w:p w:rsidR="00E40F8F" w:rsidRPr="000B52AB" w:rsidRDefault="000B2877" w:rsidP="000B52AB">
    <w:pPr>
      <w:pStyle w:val="IPPHeader"/>
      <w:rPr>
        <w:i/>
      </w:rPr>
    </w:pPr>
    <w:r w:rsidRPr="000B52AB">
      <w:rPr>
        <w:i/>
      </w:rPr>
      <w:t xml:space="preserve">Nominee details and summary of expertise: </w:t>
    </w:r>
    <w:r>
      <w:rPr>
        <w:i/>
      </w:rPr>
      <w:t>DP authors</w:t>
    </w:r>
    <w:r w:rsidRPr="000B52AB">
      <w:rPr>
        <w:i/>
      </w:rPr>
      <w:tab/>
    </w:r>
  </w:p>
  <w:p w:rsidR="00E40F8F" w:rsidRPr="00563630" w:rsidRDefault="00E40F8F" w:rsidP="00B7723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252E5"/>
    <w:multiLevelType w:val="hybridMultilevel"/>
    <w:tmpl w:val="B10A7518"/>
    <w:lvl w:ilvl="0" w:tplc="2D50C7A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AC6255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448A4B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7E6F37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3B2F9B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0786BB6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AF2739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A6CCA3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2642296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1645C39"/>
    <w:multiLevelType w:val="hybridMultilevel"/>
    <w:tmpl w:val="F4BC8C78"/>
    <w:lvl w:ilvl="0" w:tplc="BDDC25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F2C19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39D4FD9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D4214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A001F9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590812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4E993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C08C08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9D1E1F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3A776E5"/>
    <w:multiLevelType w:val="hybridMultilevel"/>
    <w:tmpl w:val="CAA48E4C"/>
    <w:lvl w:ilvl="0" w:tplc="F686F98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90DA6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9485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20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B046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48D5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EEC9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8EF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2CBC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A67"/>
    <w:multiLevelType w:val="hybridMultilevel"/>
    <w:tmpl w:val="BABEADA6"/>
    <w:lvl w:ilvl="0" w:tplc="28E2DD0E">
      <w:start w:val="1"/>
      <w:numFmt w:val="bullet"/>
      <w:pStyle w:val="IPPBullet1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F4D08F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22F9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024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0604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7C1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26F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4A29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7038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3MzM1sDAzMTE3MTdW0lEKTi0uzszPAykwrAUAT5b0SywAAAA="/>
  </w:docVars>
  <w:rsids>
    <w:rsidRoot w:val="00E96576"/>
    <w:rsid w:val="000017D5"/>
    <w:rsid w:val="000135DF"/>
    <w:rsid w:val="00015433"/>
    <w:rsid w:val="00043C24"/>
    <w:rsid w:val="000A71BC"/>
    <w:rsid w:val="000B2877"/>
    <w:rsid w:val="000B3837"/>
    <w:rsid w:val="000B52AB"/>
    <w:rsid w:val="000C0CBC"/>
    <w:rsid w:val="000D3FC5"/>
    <w:rsid w:val="000E6892"/>
    <w:rsid w:val="0015566D"/>
    <w:rsid w:val="00162B55"/>
    <w:rsid w:val="0016768A"/>
    <w:rsid w:val="00196275"/>
    <w:rsid w:val="001B4311"/>
    <w:rsid w:val="001B756D"/>
    <w:rsid w:val="001C7AED"/>
    <w:rsid w:val="001E3924"/>
    <w:rsid w:val="001F4502"/>
    <w:rsid w:val="002469D2"/>
    <w:rsid w:val="002819FC"/>
    <w:rsid w:val="00285B5D"/>
    <w:rsid w:val="00297C92"/>
    <w:rsid w:val="002A1B16"/>
    <w:rsid w:val="002B63E6"/>
    <w:rsid w:val="002F5F3A"/>
    <w:rsid w:val="0034307D"/>
    <w:rsid w:val="00347BC4"/>
    <w:rsid w:val="003A1EBB"/>
    <w:rsid w:val="003C055A"/>
    <w:rsid w:val="003E282B"/>
    <w:rsid w:val="003E2EDB"/>
    <w:rsid w:val="003F67F4"/>
    <w:rsid w:val="00410BB0"/>
    <w:rsid w:val="00410F72"/>
    <w:rsid w:val="00431101"/>
    <w:rsid w:val="004E3060"/>
    <w:rsid w:val="00512971"/>
    <w:rsid w:val="00563630"/>
    <w:rsid w:val="00585039"/>
    <w:rsid w:val="00586E3F"/>
    <w:rsid w:val="005A3D5E"/>
    <w:rsid w:val="005B6A41"/>
    <w:rsid w:val="005F686C"/>
    <w:rsid w:val="005F743C"/>
    <w:rsid w:val="00625CAD"/>
    <w:rsid w:val="00630765"/>
    <w:rsid w:val="00631CD8"/>
    <w:rsid w:val="00640BCE"/>
    <w:rsid w:val="00645240"/>
    <w:rsid w:val="006535C1"/>
    <w:rsid w:val="0067332A"/>
    <w:rsid w:val="00692637"/>
    <w:rsid w:val="006F6F98"/>
    <w:rsid w:val="007179F3"/>
    <w:rsid w:val="0074596C"/>
    <w:rsid w:val="00746BA5"/>
    <w:rsid w:val="00760237"/>
    <w:rsid w:val="00763C60"/>
    <w:rsid w:val="00777748"/>
    <w:rsid w:val="007A4C15"/>
    <w:rsid w:val="007D4704"/>
    <w:rsid w:val="007D6F6C"/>
    <w:rsid w:val="007E0A3B"/>
    <w:rsid w:val="007F42E7"/>
    <w:rsid w:val="007F4C81"/>
    <w:rsid w:val="008168FF"/>
    <w:rsid w:val="008335A9"/>
    <w:rsid w:val="008A5ED8"/>
    <w:rsid w:val="008C1457"/>
    <w:rsid w:val="008F4CD9"/>
    <w:rsid w:val="0091702C"/>
    <w:rsid w:val="00923574"/>
    <w:rsid w:val="00932769"/>
    <w:rsid w:val="00936B44"/>
    <w:rsid w:val="00945051"/>
    <w:rsid w:val="009935B4"/>
    <w:rsid w:val="00997352"/>
    <w:rsid w:val="00997A6C"/>
    <w:rsid w:val="009B576E"/>
    <w:rsid w:val="009C6625"/>
    <w:rsid w:val="00A00B74"/>
    <w:rsid w:val="00A26646"/>
    <w:rsid w:val="00A32681"/>
    <w:rsid w:val="00AB1728"/>
    <w:rsid w:val="00AD3F08"/>
    <w:rsid w:val="00AE510B"/>
    <w:rsid w:val="00AF653C"/>
    <w:rsid w:val="00B02747"/>
    <w:rsid w:val="00B258B1"/>
    <w:rsid w:val="00B54C0C"/>
    <w:rsid w:val="00B74A92"/>
    <w:rsid w:val="00B7723C"/>
    <w:rsid w:val="00B80C6A"/>
    <w:rsid w:val="00BB741D"/>
    <w:rsid w:val="00BE78D4"/>
    <w:rsid w:val="00C16414"/>
    <w:rsid w:val="00C84A98"/>
    <w:rsid w:val="00CA401B"/>
    <w:rsid w:val="00CA44D4"/>
    <w:rsid w:val="00CD7AE6"/>
    <w:rsid w:val="00CE7AA8"/>
    <w:rsid w:val="00CF3113"/>
    <w:rsid w:val="00D45713"/>
    <w:rsid w:val="00D66CBA"/>
    <w:rsid w:val="00D76C96"/>
    <w:rsid w:val="00D91B15"/>
    <w:rsid w:val="00DC61DC"/>
    <w:rsid w:val="00DE6C09"/>
    <w:rsid w:val="00E07CF6"/>
    <w:rsid w:val="00E110E0"/>
    <w:rsid w:val="00E20D76"/>
    <w:rsid w:val="00E40F8F"/>
    <w:rsid w:val="00E53B0F"/>
    <w:rsid w:val="00E649E7"/>
    <w:rsid w:val="00E91E8F"/>
    <w:rsid w:val="00E96576"/>
    <w:rsid w:val="00E9772A"/>
    <w:rsid w:val="00EB4393"/>
    <w:rsid w:val="00EC2B67"/>
    <w:rsid w:val="00ED7E2D"/>
    <w:rsid w:val="00EE74BC"/>
    <w:rsid w:val="00F0049F"/>
    <w:rsid w:val="00F45434"/>
    <w:rsid w:val="00F4713F"/>
    <w:rsid w:val="00FA246A"/>
    <w:rsid w:val="00FD7DEE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2CEA9A-4B5A-4E5C-9ABE-F2CF0130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0C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link w:val="Heading1Char"/>
    <w:uiPriority w:val="99"/>
    <w:qFormat/>
    <w:rsid w:val="00E96576"/>
    <w:pPr>
      <w:outlineLvl w:val="0"/>
    </w:pPr>
    <w:rPr>
      <w:rFonts w:ascii="Times New Roman Bold" w:eastAsia="Times New Roman" w:hAnsi="Times New Roman Bold"/>
      <w:b/>
      <w:caps/>
      <w:sz w:val="2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6576"/>
    <w:pPr>
      <w:keepNext/>
      <w:spacing w:before="240" w:after="60"/>
      <w:outlineLvl w:val="1"/>
    </w:pPr>
    <w:rPr>
      <w:rFonts w:ascii="Times New Roman Bold" w:hAnsi="Times New Roman Bold" w:cs="Arial"/>
      <w:b/>
      <w:bCs/>
      <w:iCs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E96576"/>
    <w:rPr>
      <w:rFonts w:ascii="Times New Roman Bold" w:eastAsia="Times New Roman" w:hAnsi="Times New Roman Bold"/>
      <w:b/>
      <w:caps/>
      <w:sz w:val="28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9"/>
    <w:rsid w:val="00E96576"/>
    <w:rPr>
      <w:rFonts w:ascii="Times New Roman Bold" w:eastAsia="Times New Roman" w:hAnsi="Times New Roman Bold" w:cs="Arial"/>
      <w:b/>
      <w:bCs/>
      <w:iCs/>
      <w:smallCaps/>
      <w:sz w:val="24"/>
      <w:szCs w:val="24"/>
      <w:lang w:val="en-GB" w:eastAsia="en-GB"/>
    </w:rPr>
  </w:style>
  <w:style w:type="paragraph" w:customStyle="1" w:styleId="IPPBullet1">
    <w:name w:val="IPP Bullet1"/>
    <w:basedOn w:val="Normal"/>
    <w:qFormat/>
    <w:rsid w:val="00EC2B67"/>
    <w:pPr>
      <w:numPr>
        <w:numId w:val="2"/>
      </w:numPr>
      <w:spacing w:after="60"/>
      <w:jc w:val="both"/>
    </w:pPr>
    <w:rPr>
      <w:rFonts w:eastAsia="Times"/>
      <w:iCs/>
      <w:sz w:val="22"/>
      <w:szCs w:val="22"/>
      <w:lang w:eastAsia="en-US"/>
    </w:rPr>
  </w:style>
  <w:style w:type="paragraph" w:customStyle="1" w:styleId="IPPBullet1Last">
    <w:name w:val="IPP Bullet1Last"/>
    <w:basedOn w:val="Normal"/>
    <w:next w:val="Normal"/>
    <w:autoRedefine/>
    <w:qFormat/>
    <w:rsid w:val="00EC2B67"/>
    <w:pPr>
      <w:spacing w:after="180"/>
      <w:jc w:val="both"/>
    </w:pPr>
    <w:rPr>
      <w:rFonts w:eastAsia="Times"/>
      <w:sz w:val="22"/>
      <w:szCs w:val="22"/>
      <w:lang w:eastAsia="ja-JP"/>
    </w:r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F4C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9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9D2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B756D"/>
    <w:rPr>
      <w:color w:val="800080"/>
      <w:u w:val="single"/>
    </w:rPr>
  </w:style>
  <w:style w:type="paragraph" w:customStyle="1" w:styleId="Default">
    <w:name w:val="Default"/>
    <w:rsid w:val="001B756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CA" w:eastAsia="en-CA"/>
    </w:rPr>
  </w:style>
  <w:style w:type="character" w:styleId="CommentReference">
    <w:name w:val="annotation reference"/>
    <w:uiPriority w:val="99"/>
    <w:semiHidden/>
    <w:unhideWhenUsed/>
    <w:rsid w:val="001B75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5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56D"/>
    <w:rPr>
      <w:rFonts w:ascii="Times New Roman" w:eastAsia="Times New Roman" w:hAnsi="Times New Roman"/>
    </w:rPr>
  </w:style>
  <w:style w:type="paragraph" w:customStyle="1" w:styleId="IPPHeader">
    <w:name w:val="IPP Header"/>
    <w:basedOn w:val="Normal"/>
    <w:qFormat/>
    <w:rsid w:val="001B756D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  <w:szCs w:val="20"/>
      <w:lang w:val="en-US" w:eastAsia="en-US"/>
    </w:rPr>
  </w:style>
  <w:style w:type="paragraph" w:customStyle="1" w:styleId="IPPNormal">
    <w:name w:val="IPP Normal"/>
    <w:basedOn w:val="Normal"/>
    <w:qFormat/>
    <w:rsid w:val="000B52AB"/>
    <w:pPr>
      <w:spacing w:after="180"/>
      <w:jc w:val="both"/>
    </w:pPr>
    <w:rPr>
      <w:rFonts w:eastAsia="Times"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4CD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F4CD9"/>
    <w:rPr>
      <w:rFonts w:ascii="Times New Roman" w:eastAsia="Times New Roman" w:hAnsi="Times New Roman"/>
      <w:lang w:val="en-GB" w:eastAsia="en-GB"/>
    </w:rPr>
  </w:style>
  <w:style w:type="character" w:styleId="FootnoteReference">
    <w:name w:val="footnote reference"/>
    <w:uiPriority w:val="99"/>
    <w:semiHidden/>
    <w:unhideWhenUsed/>
    <w:rsid w:val="008F4C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F26E9-8ACF-4BF2-9B19-A8F848476E5D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A5F36E13-37CA-4EE4-BF6B-D76CB4441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23D14-0E30-403A-9D44-16A6B3515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46DC04-C4F2-4FCC-8869-59114D47A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MangiliAndre, Erika (NSPD)</dc:creator>
  <cp:lastModifiedBy>MangiliAndre, Erika (NSPD)</cp:lastModifiedBy>
  <cp:revision>2</cp:revision>
  <cp:lastPrinted>1899-12-31T23:00:00Z</cp:lastPrinted>
  <dcterms:created xsi:type="dcterms:W3CDTF">2022-07-08T15:09:00Z</dcterms:created>
  <dcterms:modified xsi:type="dcterms:W3CDTF">2022-07-08T15:09:00Z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